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61"/>
        <w:gridCol w:w="2517"/>
      </w:tblGrid>
      <w:tr w:rsidR="00CF6E8D" w:rsidTr="004D1CD1">
        <w:tc>
          <w:tcPr>
            <w:tcW w:w="2694" w:type="dxa"/>
          </w:tcPr>
          <w:p w:rsidR="00CF6E8D" w:rsidRDefault="00E93BED" w:rsidP="00CF6E8D">
            <w:pPr>
              <w:spacing w:line="276" w:lineRule="auto"/>
              <w:jc w:val="both"/>
            </w:pPr>
            <w:bookmarkStart w:id="0" w:name="_Hlk114222173"/>
            <w:bookmarkEnd w:id="0"/>
            <w:r>
              <w:rPr>
                <w:lang w:eastAsia="tr-TR"/>
              </w:rPr>
              <w:drawing>
                <wp:inline distT="0" distB="0" distL="0" distR="0" wp14:anchorId="51A7E963" wp14:editId="31B16537">
                  <wp:extent cx="1362075" cy="863600"/>
                  <wp:effectExtent l="0" t="0" r="9525" b="0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06" cy="8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4D1CD1" w:rsidRPr="004D1CD1" w:rsidRDefault="004D1CD1" w:rsidP="004D1CD1">
            <w:pPr>
              <w:spacing w:line="276" w:lineRule="auto"/>
              <w:jc w:val="center"/>
              <w:rPr>
                <w:b/>
              </w:rPr>
            </w:pPr>
            <w:r w:rsidRPr="004D1CD1">
              <w:rPr>
                <w:b/>
              </w:rPr>
              <w:t>T.C.</w:t>
            </w:r>
          </w:p>
          <w:p w:rsidR="004D1CD1" w:rsidRPr="004D1CD1" w:rsidRDefault="004D1CD1" w:rsidP="004D1CD1">
            <w:pPr>
              <w:spacing w:line="276" w:lineRule="auto"/>
              <w:jc w:val="center"/>
              <w:rPr>
                <w:b/>
              </w:rPr>
            </w:pPr>
            <w:r w:rsidRPr="004D1CD1">
              <w:rPr>
                <w:b/>
              </w:rPr>
              <w:t>ERCİYES ÜNİVERSİTESİ</w:t>
            </w:r>
          </w:p>
          <w:p w:rsidR="00CF6E8D" w:rsidRDefault="004D1CD1" w:rsidP="001E275C">
            <w:pPr>
              <w:spacing w:line="276" w:lineRule="auto"/>
              <w:jc w:val="center"/>
            </w:pPr>
            <w:r w:rsidRPr="004D1CD1">
              <w:rPr>
                <w:b/>
              </w:rPr>
              <w:t xml:space="preserve">GÜZEL SANATLAR ENSTİTÜSÜ </w:t>
            </w:r>
          </w:p>
        </w:tc>
        <w:tc>
          <w:tcPr>
            <w:tcW w:w="2517" w:type="dxa"/>
          </w:tcPr>
          <w:p w:rsidR="00CF6E8D" w:rsidRDefault="00CF6E8D" w:rsidP="00CF6E8D">
            <w:pPr>
              <w:spacing w:line="276" w:lineRule="auto"/>
              <w:jc w:val="right"/>
            </w:pPr>
            <w:r>
              <w:rPr>
                <w:lang w:eastAsia="tr-TR"/>
              </w:rPr>
              <w:drawing>
                <wp:inline distT="0" distB="0" distL="0" distR="0">
                  <wp:extent cx="864000" cy="864000"/>
                  <wp:effectExtent l="0" t="0" r="0" b="0"/>
                  <wp:docPr id="1" name="Resim 1" descr="Açıklama: Açıklama: C:\Users\ENSTTU~1\AppData\Local\Temp\Rar$DIa0.968\Güzel SANATLAR ENSTİTÜSÜ 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C:\Users\ENSTTU~1\AppData\Local\Temp\Rar$DIa0.968\Güzel SANATLAR ENSTİTÜSÜ logo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CD1" w:rsidRDefault="004D1CD1" w:rsidP="003275EB">
      <w:pPr>
        <w:spacing w:line="276" w:lineRule="auto"/>
        <w:ind w:firstLine="708"/>
        <w:jc w:val="both"/>
      </w:pPr>
    </w:p>
    <w:p w:rsidR="001E275C" w:rsidRDefault="001E275C" w:rsidP="004D1CD1">
      <w:pPr>
        <w:spacing w:after="0" w:line="276" w:lineRule="auto"/>
        <w:ind w:firstLine="709"/>
        <w:jc w:val="both"/>
      </w:pPr>
      <w:r>
        <w:t xml:space="preserve">Üniversitemizin </w:t>
      </w:r>
      <w:r w:rsidRPr="00F137F1">
        <w:rPr>
          <w:b/>
        </w:rPr>
        <w:t>Öğrenci Uyum Programları</w:t>
      </w:r>
      <w:r>
        <w:t xml:space="preserve"> kapsamında Güzel Sanatlar Enstitüsü’ne bağlı programlarda öğrenim görmekte olan lisansüstü öğrencilere yönelik bir </w:t>
      </w:r>
      <w:r w:rsidR="00B96C40">
        <w:t xml:space="preserve">bilgilendirme </w:t>
      </w:r>
      <w:r>
        <w:t>günü planlanmıştır. Programın detayları aşağıda</w:t>
      </w:r>
      <w:r w:rsidR="00F137F1">
        <w:t xml:space="preserve"> verilmiştir.</w:t>
      </w:r>
    </w:p>
    <w:p w:rsidR="001E275C" w:rsidRDefault="001E275C" w:rsidP="001E275C">
      <w:pPr>
        <w:spacing w:after="0" w:line="276" w:lineRule="auto"/>
        <w:jc w:val="both"/>
      </w:pPr>
    </w:p>
    <w:p w:rsidR="001E275C" w:rsidRPr="001F47FF" w:rsidRDefault="001E275C" w:rsidP="001E275C">
      <w:pPr>
        <w:spacing w:after="0" w:line="276" w:lineRule="auto"/>
        <w:jc w:val="both"/>
        <w:rPr>
          <w:b/>
        </w:rPr>
      </w:pPr>
      <w:r w:rsidRPr="001F47FF">
        <w:rPr>
          <w:b/>
        </w:rPr>
        <w:t>Hedef Kitle</w:t>
      </w:r>
    </w:p>
    <w:p w:rsidR="001E275C" w:rsidRDefault="001E275C" w:rsidP="001E275C">
      <w:pPr>
        <w:spacing w:after="0" w:line="276" w:lineRule="auto"/>
        <w:jc w:val="both"/>
      </w:pPr>
      <w:r>
        <w:t>Erciyes Üniversitesi Güzel Sanatlar Enstitüsü</w:t>
      </w:r>
      <w:r w:rsidR="001F47FF">
        <w:t xml:space="preserve">ne bağlı Resim ASD, Müzik ASD, Müzik ABD ve Heykel ASD programlarında eğitim görmekte olan Yüksek Lisans, Doktora ve Sanatta Yeterlik öğrencileri </w:t>
      </w:r>
      <w:r w:rsidR="002058B2">
        <w:t xml:space="preserve">ve Tez Danışmanlığı görevini yürüten öğretim üyeleri </w:t>
      </w:r>
      <w:r w:rsidR="001F47FF">
        <w:t>katılacaktır.</w:t>
      </w:r>
    </w:p>
    <w:p w:rsidR="001F47FF" w:rsidRDefault="001F47FF" w:rsidP="001E275C">
      <w:pPr>
        <w:spacing w:after="0" w:line="276" w:lineRule="auto"/>
        <w:jc w:val="both"/>
      </w:pPr>
    </w:p>
    <w:p w:rsidR="001F47FF" w:rsidRPr="001F47FF" w:rsidRDefault="001F47FF" w:rsidP="001E275C">
      <w:pPr>
        <w:spacing w:after="0" w:line="276" w:lineRule="auto"/>
        <w:jc w:val="both"/>
        <w:rPr>
          <w:b/>
        </w:rPr>
      </w:pPr>
      <w:r w:rsidRPr="001F47FF">
        <w:rPr>
          <w:b/>
        </w:rPr>
        <w:t>Etkinliğin Yapılış Şekli</w:t>
      </w:r>
    </w:p>
    <w:p w:rsidR="001F47FF" w:rsidRDefault="001F47FF" w:rsidP="001E275C">
      <w:pPr>
        <w:spacing w:after="0" w:line="276" w:lineRule="auto"/>
        <w:jc w:val="both"/>
      </w:pPr>
      <w:r>
        <w:t>Etkinlik Zoom platformu üzerinden çevrimiçi gerçekleştirilecektir. Zoom toplantısına erişim bilgileri ve nasıl bağlanılacağı ile ilgili özet kılavuz katılımcıların e-posta adreslerine gönderil</w:t>
      </w:r>
      <w:r w:rsidR="00507597">
        <w:t>ecektir</w:t>
      </w:r>
      <w:r>
        <w:t xml:space="preserve">. </w:t>
      </w:r>
    </w:p>
    <w:p w:rsidR="001E275C" w:rsidRDefault="001E275C" w:rsidP="001F47FF">
      <w:pPr>
        <w:spacing w:after="0" w:line="276" w:lineRule="auto"/>
        <w:jc w:val="both"/>
      </w:pPr>
    </w:p>
    <w:p w:rsidR="001F47FF" w:rsidRDefault="001F47FF" w:rsidP="001F47FF">
      <w:pPr>
        <w:spacing w:after="0" w:line="276" w:lineRule="auto"/>
        <w:jc w:val="both"/>
        <w:rPr>
          <w:b/>
        </w:rPr>
      </w:pPr>
      <w:r w:rsidRPr="001F47FF">
        <w:rPr>
          <w:b/>
        </w:rPr>
        <w:t>Etkinliğin Değerlendirilmesi</w:t>
      </w:r>
    </w:p>
    <w:p w:rsidR="001F47FF" w:rsidRDefault="001F47FF" w:rsidP="001F47FF">
      <w:pPr>
        <w:spacing w:after="0" w:line="276" w:lineRule="auto"/>
        <w:jc w:val="both"/>
      </w:pPr>
      <w:r w:rsidRPr="001F47FF">
        <w:t>Katılımcılardan süreçteki den</w:t>
      </w:r>
      <w:r>
        <w:t>eyimlerini paylaşmaları için</w:t>
      </w:r>
      <w:r w:rsidRPr="001F47FF">
        <w:t xml:space="preserve"> </w:t>
      </w:r>
      <w:r>
        <w:t xml:space="preserve">çevrimiçi ortamda bir </w:t>
      </w:r>
      <w:r w:rsidRPr="001F47FF">
        <w:t>değerlendirme formu</w:t>
      </w:r>
      <w:r>
        <w:t xml:space="preserve"> </w:t>
      </w:r>
      <w:r w:rsidRPr="001F47FF">
        <w:t>doldurmaları istenecektir.</w:t>
      </w:r>
    </w:p>
    <w:p w:rsidR="001F47FF" w:rsidRDefault="001F47FF" w:rsidP="001F47FF">
      <w:pPr>
        <w:spacing w:after="0" w:line="276" w:lineRule="auto"/>
        <w:jc w:val="both"/>
      </w:pPr>
    </w:p>
    <w:p w:rsidR="001F47FF" w:rsidRPr="001F47FF" w:rsidRDefault="001F47FF" w:rsidP="001F47FF">
      <w:pPr>
        <w:spacing w:after="0" w:line="276" w:lineRule="auto"/>
        <w:jc w:val="both"/>
        <w:rPr>
          <w:b/>
        </w:rPr>
      </w:pPr>
      <w:r w:rsidRPr="001F47FF">
        <w:rPr>
          <w:b/>
        </w:rPr>
        <w:t>Etkinlik Tarih ve Saati</w:t>
      </w:r>
    </w:p>
    <w:p w:rsidR="001F47FF" w:rsidRDefault="001F47FF" w:rsidP="001F47FF">
      <w:pPr>
        <w:spacing w:after="0" w:line="276" w:lineRule="auto"/>
        <w:jc w:val="both"/>
      </w:pPr>
      <w:r>
        <w:t>B</w:t>
      </w:r>
      <w:r w:rsidRPr="001F47FF">
        <w:t>ilgilendirme günü</w:t>
      </w:r>
      <w:r>
        <w:t xml:space="preserve">nün </w:t>
      </w:r>
      <w:r w:rsidR="002058B2">
        <w:t>21</w:t>
      </w:r>
      <w:r>
        <w:t xml:space="preserve"> Ekim 2022 Cuma günü </w:t>
      </w:r>
      <w:r w:rsidR="00CB0054">
        <w:t>14:00-16:</w:t>
      </w:r>
      <w:r w:rsidR="00507597">
        <w:t>3</w:t>
      </w:r>
      <w:r>
        <w:t>0 saatleri arasında gerçekleştirilmesi planlanmıştır.</w:t>
      </w:r>
    </w:p>
    <w:p w:rsidR="001F47FF" w:rsidRPr="001F47FF" w:rsidRDefault="001F47FF" w:rsidP="001F47FF">
      <w:pPr>
        <w:spacing w:after="0" w:line="276" w:lineRule="auto"/>
        <w:jc w:val="both"/>
      </w:pPr>
    </w:p>
    <w:p w:rsidR="00FC071E" w:rsidRPr="00F137F1" w:rsidRDefault="006B2CAE" w:rsidP="006B2CAE">
      <w:pPr>
        <w:spacing w:line="240" w:lineRule="auto"/>
        <w:jc w:val="center"/>
        <w:rPr>
          <w:b/>
        </w:rPr>
      </w:pPr>
      <w:r>
        <w:rPr>
          <w:b/>
        </w:rPr>
        <w:t>ETKİNLİK</w:t>
      </w:r>
      <w:r w:rsidR="00F137F1" w:rsidRPr="00F137F1">
        <w:rPr>
          <w:b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2971"/>
      </w:tblGrid>
      <w:tr w:rsidR="003275EB" w:rsidRPr="00BA13E7" w:rsidTr="00B42127">
        <w:tc>
          <w:tcPr>
            <w:tcW w:w="1129" w:type="dxa"/>
            <w:shd w:val="clear" w:color="auto" w:fill="FFC000" w:themeFill="accent4"/>
          </w:tcPr>
          <w:p w:rsidR="003275EB" w:rsidRPr="006B2CAE" w:rsidRDefault="00BA13E7" w:rsidP="006B2CAE">
            <w:pPr>
              <w:spacing w:line="360" w:lineRule="auto"/>
              <w:rPr>
                <w:b/>
                <w:sz w:val="18"/>
                <w:szCs w:val="18"/>
              </w:rPr>
            </w:pPr>
            <w:r w:rsidRPr="006B2CAE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4962" w:type="dxa"/>
            <w:shd w:val="clear" w:color="auto" w:fill="FFC000" w:themeFill="accent4"/>
          </w:tcPr>
          <w:p w:rsidR="003275EB" w:rsidRPr="006B2CAE" w:rsidRDefault="00B96C40" w:rsidP="006B2CAE">
            <w:pPr>
              <w:spacing w:line="360" w:lineRule="auto"/>
              <w:rPr>
                <w:b/>
                <w:sz w:val="18"/>
                <w:szCs w:val="18"/>
              </w:rPr>
            </w:pPr>
            <w:r w:rsidRPr="006B2CAE">
              <w:rPr>
                <w:b/>
                <w:sz w:val="18"/>
                <w:szCs w:val="18"/>
              </w:rPr>
              <w:t>Konuşma Akışı</w:t>
            </w:r>
          </w:p>
        </w:tc>
        <w:tc>
          <w:tcPr>
            <w:tcW w:w="2971" w:type="dxa"/>
            <w:shd w:val="clear" w:color="auto" w:fill="FFC000" w:themeFill="accent4"/>
          </w:tcPr>
          <w:p w:rsidR="003275EB" w:rsidRPr="006B2CAE" w:rsidRDefault="00B96C40" w:rsidP="006B2CAE">
            <w:pPr>
              <w:spacing w:line="360" w:lineRule="auto"/>
              <w:rPr>
                <w:b/>
                <w:sz w:val="18"/>
                <w:szCs w:val="18"/>
              </w:rPr>
            </w:pPr>
            <w:r w:rsidRPr="006B2CAE">
              <w:rPr>
                <w:b/>
                <w:sz w:val="18"/>
                <w:szCs w:val="18"/>
              </w:rPr>
              <w:t>Öğretim Elemanı</w:t>
            </w: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 w:rsidRPr="00BA13E7">
              <w:rPr>
                <w:sz w:val="18"/>
                <w:szCs w:val="18"/>
              </w:rPr>
              <w:t>14:00-14:</w:t>
            </w:r>
            <w:r w:rsidR="00CB0054">
              <w:rPr>
                <w:sz w:val="18"/>
                <w:szCs w:val="18"/>
              </w:rPr>
              <w:t>05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BA13E7" w:rsidRDefault="00476603" w:rsidP="00013779">
            <w:pPr>
              <w:spacing w:line="276" w:lineRule="auto"/>
              <w:rPr>
                <w:sz w:val="18"/>
                <w:szCs w:val="18"/>
              </w:rPr>
            </w:pPr>
            <w:r w:rsidRPr="00BA13E7">
              <w:rPr>
                <w:sz w:val="18"/>
                <w:szCs w:val="18"/>
              </w:rPr>
              <w:t>Açılış ve Erciyes Üniversitesi Güzel Sanatlar Enstitüsü Hakkında Genel Bilgilendirme</w:t>
            </w:r>
            <w:bookmarkStart w:id="1" w:name="_GoBack"/>
            <w:bookmarkEnd w:id="1"/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Levent ÇORUH</w:t>
            </w:r>
          </w:p>
          <w:p w:rsidR="00476603" w:rsidRPr="00BA13E7" w:rsidRDefault="00476603" w:rsidP="006B2CA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CB0054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476603" w:rsidRPr="00BA13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476603" w:rsidRPr="00BA13E7">
              <w:rPr>
                <w:sz w:val="18"/>
                <w:szCs w:val="18"/>
              </w:rPr>
              <w:t>-14:</w:t>
            </w:r>
            <w:r w:rsidR="00B96C40">
              <w:rPr>
                <w:sz w:val="18"/>
                <w:szCs w:val="18"/>
              </w:rPr>
              <w:t>2</w:t>
            </w:r>
            <w:r w:rsidR="00476603" w:rsidRPr="00BA13E7">
              <w:rPr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2B524D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Lisansüstü Eğitim Süreci (</w:t>
            </w:r>
            <w:r w:rsidR="006B2CAE">
              <w:rPr>
                <w:sz w:val="18"/>
                <w:szCs w:val="18"/>
              </w:rPr>
              <w:t xml:space="preserve">Süreç Adımları </w:t>
            </w:r>
            <w:r>
              <w:rPr>
                <w:sz w:val="18"/>
                <w:szCs w:val="18"/>
              </w:rPr>
              <w:t>Kısa Anlatım)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Pr="00BA13E7" w:rsidRDefault="00991779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</w:t>
            </w:r>
            <w:r w:rsidR="00B42127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  <w:r w:rsidR="00CB0054">
              <w:rPr>
                <w:sz w:val="18"/>
                <w:szCs w:val="18"/>
              </w:rPr>
              <w:t>Levent DEĞİRMENCİOĞLU</w:t>
            </w:r>
          </w:p>
        </w:tc>
      </w:tr>
      <w:tr w:rsidR="00F137F1" w:rsidRPr="00BA13E7" w:rsidTr="00B42127">
        <w:tc>
          <w:tcPr>
            <w:tcW w:w="1129" w:type="dxa"/>
            <w:shd w:val="clear" w:color="auto" w:fill="FFE599" w:themeFill="accent4" w:themeFillTint="66"/>
          </w:tcPr>
          <w:p w:rsidR="00F137F1" w:rsidRPr="00BA13E7" w:rsidRDefault="00B96C40" w:rsidP="005075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14:20-14:</w:t>
            </w:r>
            <w:r w:rsidR="00507597">
              <w:rPr>
                <w:sz w:val="18"/>
                <w:szCs w:val="18"/>
              </w:rPr>
              <w:t>50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37F1" w:rsidRPr="00BA13E7" w:rsidRDefault="002B524D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Lisansüstü Eğitimde </w:t>
            </w:r>
            <w:r w:rsidR="00BA13E7" w:rsidRPr="002B524D">
              <w:rPr>
                <w:sz w:val="18"/>
                <w:szCs w:val="18"/>
              </w:rPr>
              <w:t xml:space="preserve">Sık Karşılaşılan Sorunlar ve Çözüm Önerileri 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F137F1" w:rsidRPr="00BA13E7" w:rsidRDefault="002B524D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4766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</w:t>
            </w:r>
            <w:r w:rsidR="004766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Oya </w:t>
            </w:r>
            <w:r w:rsidR="0070474D">
              <w:rPr>
                <w:sz w:val="18"/>
                <w:szCs w:val="18"/>
              </w:rPr>
              <w:t xml:space="preserve">LEVENDOĞLU </w:t>
            </w:r>
            <w:r>
              <w:rPr>
                <w:sz w:val="18"/>
                <w:szCs w:val="18"/>
              </w:rPr>
              <w:t>ÖNER</w:t>
            </w: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B96C40" w:rsidP="005075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507597">
              <w:rPr>
                <w:sz w:val="18"/>
                <w:szCs w:val="18"/>
              </w:rPr>
              <w:t>50-15:00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BA13E7" w:rsidRDefault="00476603" w:rsidP="00013779">
            <w:pPr>
              <w:spacing w:line="276" w:lineRule="auto"/>
              <w:rPr>
                <w:sz w:val="18"/>
                <w:szCs w:val="18"/>
              </w:rPr>
            </w:pPr>
            <w:r w:rsidRPr="00BA13E7">
              <w:rPr>
                <w:sz w:val="18"/>
                <w:szCs w:val="18"/>
              </w:rPr>
              <w:t>Lisansüstü Öğrencilerin Kullanacakları Formlar Hakkkında Bilgilendirme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Pr="00BA13E7" w:rsidRDefault="00166094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</w:t>
            </w:r>
            <w:r w:rsidR="005541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Gör. Bahar </w:t>
            </w:r>
            <w:r w:rsidR="00554150">
              <w:rPr>
                <w:sz w:val="18"/>
                <w:szCs w:val="18"/>
              </w:rPr>
              <w:t>ÖZŞEN</w:t>
            </w: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507597" w:rsidP="005075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96C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B96C40">
              <w:rPr>
                <w:sz w:val="18"/>
                <w:szCs w:val="18"/>
              </w:rPr>
              <w:t>-15:1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BA13E7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 w:rsidRPr="00BA13E7">
              <w:rPr>
                <w:sz w:val="18"/>
                <w:szCs w:val="18"/>
              </w:rPr>
              <w:t>Üniversitemizdeki Sosyal İmk</w:t>
            </w:r>
            <w:r w:rsidR="00B96C40">
              <w:rPr>
                <w:sz w:val="18"/>
                <w:szCs w:val="18"/>
              </w:rPr>
              <w:t>â</w:t>
            </w:r>
            <w:r w:rsidRPr="00BA13E7">
              <w:rPr>
                <w:sz w:val="18"/>
                <w:szCs w:val="18"/>
              </w:rPr>
              <w:t>nlarının Tanıtımı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Pr="00BA13E7" w:rsidRDefault="00554150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Deniz AY</w:t>
            </w: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B96C40" w:rsidP="005075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</w:t>
            </w:r>
            <w:r w:rsidR="0050759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-15:3</w:t>
            </w:r>
            <w:r w:rsidR="00507597">
              <w:rPr>
                <w:sz w:val="18"/>
                <w:szCs w:val="18"/>
              </w:rPr>
              <w:t>5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BA13E7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 w:rsidRPr="00BA13E7">
              <w:rPr>
                <w:sz w:val="18"/>
                <w:szCs w:val="18"/>
              </w:rPr>
              <w:t>Kütüphane ve Veri Tabanlarının Kullanımı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Pr="00BA13E7" w:rsidRDefault="00CD69DC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 Daire Başkanlığı</w:t>
            </w: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CB0054" w:rsidP="005075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</w:t>
            </w:r>
            <w:r w:rsidR="0050759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-1</w:t>
            </w:r>
            <w:r w:rsidR="005075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="00507597">
              <w:rPr>
                <w:sz w:val="18"/>
                <w:szCs w:val="18"/>
              </w:rPr>
              <w:t>00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BA13E7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 w:rsidRPr="00BA13E7">
              <w:rPr>
                <w:sz w:val="18"/>
                <w:szCs w:val="18"/>
              </w:rPr>
              <w:t>Erasm</w:t>
            </w:r>
            <w:r>
              <w:rPr>
                <w:sz w:val="18"/>
                <w:szCs w:val="18"/>
              </w:rPr>
              <w:t>us, Farabi Değişim Programları</w:t>
            </w:r>
            <w:r w:rsidR="00554150">
              <w:rPr>
                <w:sz w:val="18"/>
                <w:szCs w:val="18"/>
              </w:rPr>
              <w:t xml:space="preserve"> Bilgilendirme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Pr="00BA13E7" w:rsidRDefault="00B96C40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Dış İlişkiler Ofisi</w:t>
            </w:r>
          </w:p>
        </w:tc>
      </w:tr>
      <w:tr w:rsidR="00476603" w:rsidRPr="00BA13E7" w:rsidTr="00B42127">
        <w:tc>
          <w:tcPr>
            <w:tcW w:w="1129" w:type="dxa"/>
            <w:shd w:val="clear" w:color="auto" w:fill="FFE599" w:themeFill="accent4" w:themeFillTint="66"/>
          </w:tcPr>
          <w:p w:rsidR="00476603" w:rsidRPr="00BA13E7" w:rsidRDefault="00CB0054" w:rsidP="0050759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759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 w:rsidR="0050759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-16:</w:t>
            </w:r>
            <w:r w:rsidR="005075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476603" w:rsidRPr="00BA13E7" w:rsidRDefault="00476603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ve Yayın Etiği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476603" w:rsidRPr="00BA13E7" w:rsidRDefault="00166094" w:rsidP="006B2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Aygül AYKUT</w:t>
            </w:r>
          </w:p>
        </w:tc>
      </w:tr>
    </w:tbl>
    <w:p w:rsidR="003275EB" w:rsidRDefault="003275EB" w:rsidP="000845F6">
      <w:pPr>
        <w:spacing w:line="276" w:lineRule="auto"/>
      </w:pPr>
    </w:p>
    <w:p w:rsidR="00554150" w:rsidRDefault="00554150" w:rsidP="000845F6">
      <w:pPr>
        <w:spacing w:line="276" w:lineRule="auto"/>
      </w:pPr>
    </w:p>
    <w:sectPr w:rsidR="0055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4F5C"/>
    <w:multiLevelType w:val="hybridMultilevel"/>
    <w:tmpl w:val="6F266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EBB"/>
    <w:multiLevelType w:val="hybridMultilevel"/>
    <w:tmpl w:val="B838BA74"/>
    <w:lvl w:ilvl="0" w:tplc="A6C6A7D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458F"/>
    <w:multiLevelType w:val="hybridMultilevel"/>
    <w:tmpl w:val="69B47C72"/>
    <w:lvl w:ilvl="0" w:tplc="6930E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EB"/>
    <w:rsid w:val="00013779"/>
    <w:rsid w:val="00065A0F"/>
    <w:rsid w:val="000845F6"/>
    <w:rsid w:val="000E14EB"/>
    <w:rsid w:val="00166094"/>
    <w:rsid w:val="001E275C"/>
    <w:rsid w:val="001F47FF"/>
    <w:rsid w:val="002058B2"/>
    <w:rsid w:val="00205C62"/>
    <w:rsid w:val="002B524D"/>
    <w:rsid w:val="003275EB"/>
    <w:rsid w:val="003670E3"/>
    <w:rsid w:val="004762F1"/>
    <w:rsid w:val="00476603"/>
    <w:rsid w:val="00495183"/>
    <w:rsid w:val="004D1CD1"/>
    <w:rsid w:val="00507597"/>
    <w:rsid w:val="00554150"/>
    <w:rsid w:val="006B2CAE"/>
    <w:rsid w:val="0070474D"/>
    <w:rsid w:val="00727E7A"/>
    <w:rsid w:val="0074504A"/>
    <w:rsid w:val="00745C86"/>
    <w:rsid w:val="00991779"/>
    <w:rsid w:val="00B42127"/>
    <w:rsid w:val="00B96C40"/>
    <w:rsid w:val="00BA13E7"/>
    <w:rsid w:val="00C26640"/>
    <w:rsid w:val="00CB0054"/>
    <w:rsid w:val="00CD69DC"/>
    <w:rsid w:val="00CF6E8D"/>
    <w:rsid w:val="00E93BED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894"/>
  <w15:chartTrackingRefBased/>
  <w15:docId w15:val="{F20E679D-6C63-4431-B9F3-EDAC2AE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ANABASLIK">
    <w:name w:val="TEZ_ANA_BASLIK"/>
    <w:basedOn w:val="Normal"/>
    <w:link w:val="TEZANABASLIKChar"/>
    <w:qFormat/>
    <w:rsid w:val="004762F1"/>
    <w:pPr>
      <w:spacing w:before="360" w:after="240" w:line="240" w:lineRule="auto"/>
      <w:jc w:val="center"/>
    </w:pPr>
    <w:rPr>
      <w:rFonts w:ascii="Times New Roman" w:eastAsia="MS Mincho" w:hAnsi="Times New Roman" w:cs="Times New Roman"/>
      <w:b/>
      <w:sz w:val="28"/>
      <w:szCs w:val="24"/>
      <w:lang w:val="en-US"/>
    </w:rPr>
  </w:style>
  <w:style w:type="character" w:customStyle="1" w:styleId="TEZANABASLIKChar">
    <w:name w:val="TEZ_ANA_BASLIK Char"/>
    <w:basedOn w:val="VarsaylanParagrafYazTipi"/>
    <w:link w:val="TEZANABASLIK"/>
    <w:rsid w:val="004762F1"/>
    <w:rPr>
      <w:rFonts w:ascii="Times New Roman" w:eastAsia="MS Mincho" w:hAnsi="Times New Roman" w:cs="Times New Roman"/>
      <w:b/>
      <w:sz w:val="28"/>
      <w:szCs w:val="24"/>
      <w:lang w:val="en-US"/>
    </w:rPr>
  </w:style>
  <w:style w:type="table" w:styleId="TabloKlavuzu">
    <w:name w:val="Table Grid"/>
    <w:basedOn w:val="NormalTablo"/>
    <w:uiPriority w:val="39"/>
    <w:rsid w:val="0032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2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Erdem</dc:creator>
  <cp:keywords/>
  <dc:description/>
  <cp:lastModifiedBy>Levent Çoruh</cp:lastModifiedBy>
  <cp:revision>11</cp:revision>
  <dcterms:created xsi:type="dcterms:W3CDTF">2022-10-05T08:12:00Z</dcterms:created>
  <dcterms:modified xsi:type="dcterms:W3CDTF">2022-10-05T15:54:00Z</dcterms:modified>
</cp:coreProperties>
</file>